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78" w:rsidRPr="00F41E2F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E7D78" w:rsidRPr="00034099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BE7D78" w:rsidRPr="00F41E2F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E7D78" w:rsidRPr="00383257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BE7D78" w:rsidRPr="00F41E2F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E7D78" w:rsidRPr="00383257" w:rsidRDefault="00BE7D78" w:rsidP="00BE7D78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BE7D78" w:rsidRPr="00034099" w:rsidRDefault="00BE7D78" w:rsidP="00BE7D78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BE7D78" w:rsidRPr="00313212" w:rsidRDefault="00BE7D78" w:rsidP="00BE7D78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BE7D78" w:rsidRPr="00034099" w:rsidRDefault="00BE7D78" w:rsidP="00BE7D78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BE7D78" w:rsidRPr="00034099" w:rsidRDefault="00BE7D78" w:rsidP="00BE7D78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BE7D78" w:rsidRPr="008B2F6F" w:rsidRDefault="00BE7D78" w:rsidP="00BE7D78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BE7D78" w:rsidRPr="00034099" w:rsidRDefault="00BE7D78" w:rsidP="00BE7D78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BE7D78" w:rsidRPr="00034099" w:rsidRDefault="00BE7D78" w:rsidP="00BE7D78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BE7D78" w:rsidRPr="00034099" w:rsidRDefault="00BE7D78" w:rsidP="00BE7D78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BE7D78" w:rsidRPr="00EB67F6" w:rsidRDefault="00BE7D78" w:rsidP="00BE7D78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 w:rsidR="000D3E5C">
        <w:rPr>
          <w:sz w:val="22"/>
          <w:szCs w:val="22"/>
        </w:rPr>
        <w:t>21-2022</w:t>
      </w:r>
      <w:r>
        <w:rPr>
          <w:sz w:val="22"/>
          <w:szCs w:val="22"/>
        </w:rPr>
        <w:t xml:space="preserve">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BE7D78" w:rsidRPr="0035284B" w:rsidTr="00AE2EA6">
        <w:trPr>
          <w:trHeight w:val="277"/>
        </w:trPr>
        <w:tc>
          <w:tcPr>
            <w:tcW w:w="652" w:type="dxa"/>
            <w:vMerge w:val="restart"/>
            <w:vAlign w:val="center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BE7D78" w:rsidRPr="0035284B" w:rsidRDefault="00BE7D78" w:rsidP="00AE2EA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BE7D78" w:rsidRPr="0035284B" w:rsidTr="00AE2EA6">
        <w:tc>
          <w:tcPr>
            <w:tcW w:w="652" w:type="dxa"/>
            <w:vMerge/>
            <w:vAlign w:val="center"/>
          </w:tcPr>
          <w:p w:rsidR="00BE7D78" w:rsidRPr="0035284B" w:rsidRDefault="00BE7D78" w:rsidP="00AE2EA6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BE7D78" w:rsidRPr="0035284B" w:rsidRDefault="00BE7D78" w:rsidP="00AE2EA6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BE7D78" w:rsidRPr="0035284B" w:rsidRDefault="00BE7D78" w:rsidP="00AE2EA6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BE7D78" w:rsidRPr="0035284B" w:rsidRDefault="00BE7D78" w:rsidP="00AE2EA6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BE7D78" w:rsidRPr="0035284B" w:rsidTr="00AE2EA6">
        <w:tc>
          <w:tcPr>
            <w:tcW w:w="652" w:type="dxa"/>
          </w:tcPr>
          <w:p w:rsidR="00BE7D78" w:rsidRPr="0035284B" w:rsidRDefault="00BE7D78" w:rsidP="00AE2EA6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BE7D78" w:rsidRPr="0035284B" w:rsidRDefault="00BE7D78" w:rsidP="00AE2EA6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BE7D78" w:rsidRPr="00034099" w:rsidRDefault="00BE7D78" w:rsidP="00BE7D78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BE7D78" w:rsidRPr="00320F81" w:rsidRDefault="00BE7D78" w:rsidP="00BE7D78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BE7D78" w:rsidRPr="0035284B" w:rsidTr="00AE2EA6">
        <w:tc>
          <w:tcPr>
            <w:tcW w:w="8960" w:type="dxa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BE7D78" w:rsidRPr="00D852C9" w:rsidRDefault="00BE7D78" w:rsidP="00BE7D78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BE7D78" w:rsidRDefault="000D3E5C" w:rsidP="00BE7D78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2021-2022</w:t>
      </w:r>
      <w:r w:rsidR="00BE7D78">
        <w:rPr>
          <w:sz w:val="21"/>
          <w:szCs w:val="21"/>
        </w:rPr>
        <w:t xml:space="preserve"> m. m.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="00BE7D78">
        <w:rPr>
          <w:sz w:val="21"/>
          <w:szCs w:val="21"/>
        </w:rPr>
        <w:t xml:space="preserve">Brandos egzaminų, Lietuvių kalbos ir literatūros įskaitos organizavimo ir vykdymo tvarkos aprašais lietuvių kalbos ir literatūros įskaitos, brandos egzaminų  tvarkaraščiais, brandos egzaminų vykdymo instrukcijomis ir Valstybinių brandos egzaminų </w:t>
      </w:r>
      <w:proofErr w:type="spellStart"/>
      <w:r w:rsidR="00BE7D78">
        <w:rPr>
          <w:sz w:val="21"/>
          <w:szCs w:val="21"/>
        </w:rPr>
        <w:t>kriterinio</w:t>
      </w:r>
      <w:proofErr w:type="spellEnd"/>
      <w:r w:rsidR="00BE7D78">
        <w:rPr>
          <w:sz w:val="21"/>
          <w:szCs w:val="21"/>
        </w:rPr>
        <w:t xml:space="preserve"> vertinimo nuostatais susipažinau.</w:t>
      </w:r>
    </w:p>
    <w:p w:rsidR="00BE7D78" w:rsidRPr="007E4DF4" w:rsidRDefault="00BE7D78" w:rsidP="00BE7D78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BE7D78" w:rsidRDefault="00BE7D78" w:rsidP="00BE7D78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7"/>
        <w:gridCol w:w="8440"/>
      </w:tblGrid>
      <w:tr w:rsidR="00BE7D78" w:rsidRPr="0035284B" w:rsidTr="00AE2EA6">
        <w:tc>
          <w:tcPr>
            <w:tcW w:w="420" w:type="dxa"/>
          </w:tcPr>
          <w:p w:rsidR="00BE7D78" w:rsidRPr="0035284B" w:rsidRDefault="00BE7D78" w:rsidP="00AE2E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BE7D78" w:rsidRPr="0035284B" w:rsidTr="00AE2EA6">
        <w:tc>
          <w:tcPr>
            <w:tcW w:w="420" w:type="dxa"/>
          </w:tcPr>
          <w:p w:rsidR="00BE7D78" w:rsidRPr="0035284B" w:rsidRDefault="00BE7D78" w:rsidP="00AE2E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BE7D78" w:rsidRPr="007E4DF4" w:rsidRDefault="00BE7D78" w:rsidP="00BE7D78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BE7D78" w:rsidRPr="0035284B" w:rsidTr="00AE2EA6">
        <w:tc>
          <w:tcPr>
            <w:tcW w:w="2688" w:type="dxa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BE7D78" w:rsidRPr="0035284B" w:rsidTr="00AE2EA6">
        <w:trPr>
          <w:trHeight w:val="156"/>
        </w:trPr>
        <w:tc>
          <w:tcPr>
            <w:tcW w:w="2688" w:type="dxa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BE7D78" w:rsidRPr="0035284B" w:rsidRDefault="00BE7D78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BE7D78" w:rsidRPr="00034099" w:rsidRDefault="00BE7D78" w:rsidP="00BE7D78">
      <w:pPr>
        <w:autoSpaceDE w:val="0"/>
        <w:autoSpaceDN w:val="0"/>
        <w:adjustRightInd w:val="0"/>
        <w:ind w:rightChars="-11" w:right="-26"/>
      </w:pPr>
    </w:p>
    <w:p w:rsidR="00BE7D78" w:rsidRDefault="00BE7D78" w:rsidP="00BE7D78"/>
    <w:p w:rsidR="004E3880" w:rsidRDefault="004E3880"/>
    <w:sectPr w:rsidR="004E3880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78"/>
    <w:rsid w:val="000D3E5C"/>
    <w:rsid w:val="004E3880"/>
    <w:rsid w:val="00B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85C"/>
  <w15:chartTrackingRefBased/>
  <w15:docId w15:val="{7A018584-EDF6-4363-8BA6-8E6BFC3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2021-09-20T10:02:00Z</dcterms:created>
  <dcterms:modified xsi:type="dcterms:W3CDTF">2021-09-20T10:02:00Z</dcterms:modified>
</cp:coreProperties>
</file>